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7D6E2548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догазификации: </w:t>
      </w:r>
      <w:r w:rsidR="00996839">
        <w:rPr>
          <w:rFonts w:ascii="Times New Roman" w:hAnsi="Times New Roman"/>
          <w:bCs/>
          <w:sz w:val="28"/>
          <w:szCs w:val="28"/>
        </w:rPr>
        <w:t>«</w:t>
      </w:r>
      <w:r w:rsidR="006C51C3">
        <w:rPr>
          <w:rFonts w:ascii="Times New Roman" w:hAnsi="Times New Roman"/>
          <w:bCs/>
          <w:sz w:val="28"/>
          <w:szCs w:val="28"/>
        </w:rPr>
        <w:t>Д</w:t>
      </w:r>
      <w:r w:rsidR="005F58A7" w:rsidRPr="005F58A7">
        <w:rPr>
          <w:rFonts w:ascii="Times New Roman" w:hAnsi="Times New Roman"/>
          <w:bCs/>
          <w:sz w:val="28"/>
          <w:szCs w:val="28"/>
        </w:rPr>
        <w:t xml:space="preserve">ля газопровода-ввода до границы земельного участка по адресу: Пермский край, м.о. Пермский, </w:t>
      </w:r>
      <w:r w:rsidR="007D2A50" w:rsidRPr="007D2A50">
        <w:rPr>
          <w:rFonts w:ascii="Times New Roman" w:hAnsi="Times New Roman"/>
          <w:bCs/>
          <w:sz w:val="28"/>
          <w:szCs w:val="28"/>
        </w:rPr>
        <w:t>с. Култаево, ул. Жемчужная, д.</w:t>
      </w:r>
      <w:r w:rsidR="007D2A50">
        <w:rPr>
          <w:rFonts w:ascii="Times New Roman" w:hAnsi="Times New Roman"/>
          <w:bCs/>
          <w:sz w:val="28"/>
          <w:szCs w:val="28"/>
        </w:rPr>
        <w:t xml:space="preserve"> </w:t>
      </w:r>
      <w:r w:rsidR="007D2A50" w:rsidRPr="007D2A50">
        <w:rPr>
          <w:rFonts w:ascii="Times New Roman" w:hAnsi="Times New Roman"/>
          <w:bCs/>
          <w:sz w:val="28"/>
          <w:szCs w:val="28"/>
        </w:rPr>
        <w:t>63 (кад.</w:t>
      </w:r>
      <w:r w:rsidR="007D2A50">
        <w:rPr>
          <w:rFonts w:ascii="Times New Roman" w:hAnsi="Times New Roman"/>
          <w:bCs/>
          <w:sz w:val="28"/>
          <w:szCs w:val="28"/>
        </w:rPr>
        <w:t> </w:t>
      </w:r>
      <w:r w:rsidR="007D2A50" w:rsidRPr="007D2A50">
        <w:rPr>
          <w:rFonts w:ascii="Times New Roman" w:hAnsi="Times New Roman"/>
          <w:bCs/>
          <w:sz w:val="28"/>
          <w:szCs w:val="28"/>
        </w:rPr>
        <w:t>№ 59:32:3250001:14328)</w:t>
      </w:r>
      <w:r w:rsidR="00996839">
        <w:rPr>
          <w:rFonts w:ascii="Times New Roman" w:hAnsi="Times New Roman"/>
          <w:bCs/>
          <w:sz w:val="28"/>
          <w:szCs w:val="28"/>
        </w:rPr>
        <w:t>»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923968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923968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0560EA54" w14:textId="4C8CD6E2" w:rsidR="00FA04BA" w:rsidRDefault="001435D4" w:rsidP="00923968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</w:t>
      </w:r>
      <w:r w:rsidR="007D2A50">
        <w:rPr>
          <w:rFonts w:eastAsia="Calibri"/>
          <w:bCs/>
          <w:color w:val="auto"/>
          <w:sz w:val="28"/>
          <w:szCs w:val="28"/>
        </w:rPr>
        <w:t>с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кадастров</w:t>
      </w:r>
      <w:r w:rsidR="007D2A50">
        <w:rPr>
          <w:rFonts w:eastAsia="Calibri"/>
          <w:bCs/>
          <w:color w:val="auto"/>
          <w:sz w:val="28"/>
          <w:szCs w:val="28"/>
        </w:rPr>
        <w:t>ы</w:t>
      </w:r>
      <w:r w:rsidRPr="006E73CB">
        <w:rPr>
          <w:rFonts w:eastAsia="Calibri"/>
          <w:bCs/>
          <w:color w:val="auto"/>
          <w:sz w:val="28"/>
          <w:szCs w:val="28"/>
        </w:rPr>
        <w:t xml:space="preserve">м </w:t>
      </w:r>
      <w:r w:rsidR="007D2A50">
        <w:rPr>
          <w:rFonts w:eastAsia="Calibri"/>
          <w:bCs/>
          <w:color w:val="auto"/>
          <w:sz w:val="28"/>
          <w:szCs w:val="28"/>
        </w:rPr>
        <w:t>номером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7D2A50">
        <w:rPr>
          <w:rFonts w:eastAsia="Calibri"/>
          <w:bCs/>
          <w:color w:val="auto"/>
          <w:sz w:val="28"/>
          <w:szCs w:val="28"/>
        </w:rPr>
        <w:t>325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7D2A50">
        <w:rPr>
          <w:rFonts w:eastAsia="Calibri"/>
          <w:bCs/>
          <w:color w:val="auto"/>
          <w:sz w:val="28"/>
          <w:szCs w:val="28"/>
        </w:rPr>
        <w:t>1:16722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7D2A50">
        <w:rPr>
          <w:rFonts w:eastAsia="Calibri"/>
          <w:bCs/>
          <w:color w:val="auto"/>
          <w:sz w:val="28"/>
          <w:szCs w:val="28"/>
        </w:rPr>
        <w:t>10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</w:t>
      </w:r>
      <w:r w:rsidR="007D2A50">
        <w:rPr>
          <w:rFonts w:eastAsia="Calibri"/>
          <w:bCs/>
          <w:color w:val="auto"/>
          <w:sz w:val="28"/>
          <w:szCs w:val="28"/>
        </w:rPr>
        <w:t xml:space="preserve">, расположенный по адресу: </w:t>
      </w:r>
      <w:r w:rsidR="007D2A50" w:rsidRPr="007D2A50">
        <w:rPr>
          <w:rFonts w:eastAsia="Calibri"/>
          <w:bCs/>
          <w:color w:val="auto"/>
          <w:sz w:val="28"/>
          <w:szCs w:val="28"/>
        </w:rPr>
        <w:t>Пермский край, Пермский район, Култаевское с/п, с. Култаево</w:t>
      </w:r>
      <w:r w:rsidR="007D2A50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2A50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204</cp:revision>
  <dcterms:created xsi:type="dcterms:W3CDTF">2023-08-03T05:43:00Z</dcterms:created>
  <dcterms:modified xsi:type="dcterms:W3CDTF">2026-05-15T03:47:00Z</dcterms:modified>
</cp:coreProperties>
</file>